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C56B98" w:rsidTr="00C56B98">
        <w:tc>
          <w:tcPr>
            <w:tcW w:w="4672" w:type="dxa"/>
          </w:tcPr>
          <w:p w:rsidR="00C56B98" w:rsidRDefault="00C56B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Hlk192617298"/>
            <w:bookmarkStart w:id="1" w:name="block-24998944"/>
          </w:p>
        </w:tc>
        <w:tc>
          <w:tcPr>
            <w:tcW w:w="4673" w:type="dxa"/>
          </w:tcPr>
          <w:p w:rsidR="00C56B98" w:rsidRPr="000A1190" w:rsidRDefault="00C56B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Приложение 1</w:t>
            </w:r>
          </w:p>
          <w:p w:rsidR="00C56B98" w:rsidRPr="000A1190" w:rsidRDefault="00C56B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 образовательной программы</w:t>
            </w:r>
          </w:p>
          <w:p w:rsidR="00C56B98" w:rsidRPr="000A1190" w:rsidRDefault="006675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начального </w:t>
            </w:r>
            <w:r w:rsidR="00C56B98" w:rsidRPr="000A1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общего образования,</w:t>
            </w:r>
          </w:p>
          <w:p w:rsidR="00C56B98" w:rsidRPr="000A1190" w:rsidRDefault="00C56B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утвержденное приказом № 68  </w:t>
            </w:r>
          </w:p>
          <w:p w:rsidR="00C56B98" w:rsidRPr="000A1190" w:rsidRDefault="00C56B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директора МБОУ «Липовецкая основная общеобразовательная школа»</w:t>
            </w:r>
          </w:p>
          <w:p w:rsidR="00C56B98" w:rsidRPr="000A1190" w:rsidRDefault="00C56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190">
              <w:rPr>
                <w:rFonts w:ascii="Times New Roman" w:hAnsi="Times New Roman" w:cs="Times New Roman"/>
                <w:sz w:val="24"/>
                <w:szCs w:val="24"/>
              </w:rPr>
              <w:t>от 30.08.2024 г</w:t>
            </w:r>
          </w:p>
          <w:p w:rsidR="00C56B98" w:rsidRPr="000A1190" w:rsidRDefault="00C56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6B98" w:rsidRDefault="00C56B98" w:rsidP="00C56B98">
      <w:pPr>
        <w:rPr>
          <w:rFonts w:ascii="Times New Roman" w:hAnsi="Times New Roman" w:cs="Times New Roman"/>
          <w:sz w:val="26"/>
          <w:szCs w:val="26"/>
        </w:rPr>
      </w:pPr>
    </w:p>
    <w:p w:rsidR="00C56B98" w:rsidRDefault="00C56B98" w:rsidP="00C56B98">
      <w:pPr>
        <w:rPr>
          <w:rFonts w:ascii="Times New Roman" w:hAnsi="Times New Roman" w:cs="Times New Roman"/>
          <w:sz w:val="26"/>
          <w:szCs w:val="26"/>
        </w:rPr>
      </w:pPr>
    </w:p>
    <w:p w:rsidR="00C56B98" w:rsidRDefault="00C56B98" w:rsidP="00C56B98">
      <w:pPr>
        <w:rPr>
          <w:rFonts w:ascii="Times New Roman" w:hAnsi="Times New Roman" w:cs="Times New Roman"/>
          <w:sz w:val="26"/>
          <w:szCs w:val="26"/>
        </w:rPr>
      </w:pPr>
    </w:p>
    <w:p w:rsidR="00C56B98" w:rsidRDefault="00C56B98" w:rsidP="00C56B98">
      <w:pPr>
        <w:rPr>
          <w:rFonts w:ascii="Times New Roman" w:hAnsi="Times New Roman" w:cs="Times New Roman"/>
          <w:sz w:val="26"/>
          <w:szCs w:val="26"/>
        </w:rPr>
      </w:pPr>
    </w:p>
    <w:p w:rsidR="00C56B98" w:rsidRPr="000A1190" w:rsidRDefault="00C56B98" w:rsidP="00C56B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190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C56B98" w:rsidRPr="000A1190" w:rsidRDefault="00C56B98" w:rsidP="00C56B9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A11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учебного предмета «</w:t>
      </w:r>
      <w:r w:rsidRPr="000A119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Музыка</w:t>
      </w:r>
      <w:r w:rsidRPr="000A11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C56B98" w:rsidRPr="000A1190" w:rsidRDefault="00C56B98" w:rsidP="00C56B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190">
        <w:rPr>
          <w:rFonts w:ascii="Times New Roman" w:hAnsi="Times New Roman" w:cs="Times New Roman"/>
          <w:b/>
          <w:sz w:val="28"/>
          <w:szCs w:val="28"/>
        </w:rPr>
        <w:t xml:space="preserve">для обучающихся </w:t>
      </w:r>
      <w:r w:rsidRPr="000A1190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0A1190">
        <w:rPr>
          <w:rFonts w:ascii="Times New Roman" w:hAnsi="Times New Roman" w:cs="Times New Roman"/>
          <w:b/>
          <w:sz w:val="28"/>
          <w:szCs w:val="28"/>
        </w:rPr>
        <w:t>-</w:t>
      </w:r>
      <w:r w:rsidRPr="000A1190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0A1190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D5464F" w:rsidRPr="000A1190" w:rsidRDefault="00D5464F" w:rsidP="009D36CC">
      <w:pPr>
        <w:spacing w:after="0" w:line="408" w:lineRule="auto"/>
        <w:rPr>
          <w:sz w:val="28"/>
          <w:szCs w:val="28"/>
          <w:lang w:val="ru-RU"/>
        </w:rPr>
      </w:pPr>
    </w:p>
    <w:p w:rsidR="00D5464F" w:rsidRPr="000A1190" w:rsidRDefault="00D5464F">
      <w:pPr>
        <w:spacing w:after="0"/>
        <w:ind w:left="120"/>
        <w:rPr>
          <w:sz w:val="28"/>
          <w:szCs w:val="28"/>
          <w:lang w:val="ru-RU"/>
        </w:rPr>
      </w:pPr>
    </w:p>
    <w:p w:rsidR="00D5464F" w:rsidRPr="000A1190" w:rsidRDefault="00D5464F">
      <w:pPr>
        <w:spacing w:after="0"/>
        <w:ind w:left="120"/>
        <w:rPr>
          <w:sz w:val="28"/>
          <w:szCs w:val="28"/>
          <w:lang w:val="ru-RU"/>
        </w:rPr>
      </w:pPr>
    </w:p>
    <w:p w:rsidR="00D5464F" w:rsidRPr="00053C6D" w:rsidRDefault="00D5464F">
      <w:pPr>
        <w:spacing w:after="0"/>
        <w:ind w:left="120"/>
        <w:rPr>
          <w:lang w:val="ru-RU"/>
        </w:rPr>
      </w:pPr>
    </w:p>
    <w:p w:rsidR="00D5464F" w:rsidRPr="00053C6D" w:rsidRDefault="00D5464F">
      <w:pPr>
        <w:spacing w:after="0"/>
        <w:ind w:left="120"/>
        <w:rPr>
          <w:lang w:val="ru-RU"/>
        </w:rPr>
      </w:pPr>
    </w:p>
    <w:bookmarkEnd w:id="0"/>
    <w:p w:rsidR="00D5464F" w:rsidRPr="00053C6D" w:rsidRDefault="00D5464F">
      <w:pPr>
        <w:rPr>
          <w:lang w:val="ru-RU"/>
        </w:rPr>
        <w:sectPr w:rsidR="00D5464F" w:rsidRPr="00053C6D">
          <w:pgSz w:w="11906" w:h="16383"/>
          <w:pgMar w:top="1134" w:right="850" w:bottom="1134" w:left="1701" w:header="720" w:footer="720" w:gutter="0"/>
          <w:cols w:space="720"/>
        </w:sectPr>
      </w:pPr>
    </w:p>
    <w:p w:rsidR="00D5464F" w:rsidRPr="000A1190" w:rsidRDefault="00053C6D" w:rsidP="009D36CC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2" w:name="block-24998945"/>
      <w:bookmarkEnd w:id="1"/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D5464F" w:rsidRPr="000A1190" w:rsidRDefault="00D546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В процессе конкретизации учебных целей их реализация осуществляется по следующим направлениям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(тематическими линиями):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модуль № 5 «Духовная музыка»;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Общее число часов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D5464F" w:rsidRPr="000A1190" w:rsidRDefault="00D5464F">
      <w:pPr>
        <w:rPr>
          <w:sz w:val="24"/>
          <w:szCs w:val="24"/>
          <w:lang w:val="ru-RU"/>
        </w:rPr>
        <w:sectPr w:rsidR="00D5464F" w:rsidRPr="000A1190">
          <w:pgSz w:w="11906" w:h="16383"/>
          <w:pgMar w:top="1134" w:right="850" w:bottom="1134" w:left="1701" w:header="720" w:footer="720" w:gutter="0"/>
          <w:cols w:space="720"/>
        </w:sectPr>
      </w:pP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24998946"/>
      <w:bookmarkEnd w:id="2"/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D5464F" w:rsidRPr="000A1190" w:rsidRDefault="00D546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</w:p>
    <w:p w:rsidR="00D5464F" w:rsidRPr="000A1190" w:rsidRDefault="00053C6D">
      <w:pPr>
        <w:spacing w:after="0"/>
        <w:ind w:left="120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обсуждение аргументированных оценочных суждений на основе сравнения;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</w:p>
    <w:p w:rsidR="00D5464F" w:rsidRPr="000A1190" w:rsidRDefault="00053C6D">
      <w:pPr>
        <w:spacing w:after="0"/>
        <w:ind w:left="120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жанра;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Оркестр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просмотр видеозаписи;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0A119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Русские композиторы-классики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</w:p>
    <w:p w:rsidR="00D5464F" w:rsidRPr="000A1190" w:rsidRDefault="00053C6D">
      <w:pPr>
        <w:spacing w:after="0"/>
        <w:ind w:left="120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Какой же праздник без музыки?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танец-игра;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</w:p>
    <w:p w:rsidR="00D5464F" w:rsidRPr="000A1190" w:rsidRDefault="00053C6D">
      <w:pPr>
        <w:spacing w:after="0"/>
        <w:ind w:left="120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сравнение интонаций, жанров, ладов, инструментов других народовс фольклорными элементами народов России;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Диалог культур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определение формы, принципа развития фольклорного музыкального материала;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</w:p>
    <w:p w:rsidR="00D5464F" w:rsidRPr="000A1190" w:rsidRDefault="00053C6D">
      <w:pPr>
        <w:spacing w:after="0"/>
        <w:ind w:left="120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Звучание храма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Песни верующих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рисование по мотивам прослушанных музыкальных произведений.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</w:p>
    <w:p w:rsidR="00D5464F" w:rsidRPr="000A1190" w:rsidRDefault="00053C6D">
      <w:pPr>
        <w:spacing w:after="0"/>
        <w:ind w:left="120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музыкальная викторина на знание балетной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опер;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освоение терминологии;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Оперетта, мюзикл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</w:p>
    <w:p w:rsidR="00D5464F" w:rsidRPr="000A1190" w:rsidRDefault="00053C6D">
      <w:pPr>
        <w:spacing w:after="0"/>
        <w:ind w:left="120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Джаз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сравнение их звучания с акустическими инструментами, обсуждение результатов сравнения;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0A1190">
        <w:rPr>
          <w:rFonts w:ascii="Times New Roman" w:hAnsi="Times New Roman"/>
          <w:color w:val="000000"/>
          <w:sz w:val="24"/>
          <w:szCs w:val="24"/>
        </w:rPr>
        <w:t>Garage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A1190">
        <w:rPr>
          <w:rFonts w:ascii="Times New Roman" w:hAnsi="Times New Roman"/>
          <w:color w:val="000000"/>
          <w:sz w:val="24"/>
          <w:szCs w:val="24"/>
        </w:rPr>
        <w:t>Band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</w:p>
    <w:p w:rsidR="00D5464F" w:rsidRPr="000A1190" w:rsidRDefault="00053C6D">
      <w:pPr>
        <w:spacing w:after="0"/>
        <w:ind w:left="120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Весь мир звучит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Звукоряд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Интонация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фрагментов музыкальных произведений, включающих примеры изобразительных интонаций.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Ритм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Размер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знакомство с элементами музыкального языка, специальными терминами, их обозначением в нотной записи;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Высота звуков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Мелодия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Сопровождение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Песня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Лад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игра «Солнышко – туча»;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Пентатоника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исполнение песен, попевок, в которых присутствуют данные элементы.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игра «устой – неустой»;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Интервалы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элементы двухголосия;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Гармония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различение на слух мажорных и минорных аккордов;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Вариации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D5464F" w:rsidRPr="000A1190" w:rsidRDefault="00D5464F">
      <w:pPr>
        <w:rPr>
          <w:sz w:val="24"/>
          <w:szCs w:val="24"/>
          <w:lang w:val="ru-RU"/>
        </w:rPr>
        <w:sectPr w:rsidR="00D5464F" w:rsidRPr="000A1190">
          <w:pgSz w:w="11906" w:h="16383"/>
          <w:pgMar w:top="1134" w:right="850" w:bottom="1134" w:left="1701" w:header="720" w:footer="720" w:gutter="0"/>
          <w:cols w:space="720"/>
        </w:sectPr>
      </w:pP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24998947"/>
      <w:bookmarkEnd w:id="3"/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D5464F" w:rsidRPr="000A1190" w:rsidRDefault="00D546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5464F" w:rsidRPr="000A1190" w:rsidRDefault="00D546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  <w:bookmarkStart w:id="5" w:name="_Toc139972685"/>
      <w:bookmarkEnd w:id="5"/>
    </w:p>
    <w:p w:rsidR="00D5464F" w:rsidRPr="000A1190" w:rsidRDefault="00D546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5464F" w:rsidRPr="000A1190" w:rsidRDefault="00D546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совместной работы; проявлять готовность руководить, выполнять поручения, подчиняться;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D5464F" w:rsidRPr="000A1190" w:rsidRDefault="00D5464F">
      <w:pPr>
        <w:spacing w:after="0"/>
        <w:ind w:left="120"/>
        <w:rPr>
          <w:sz w:val="24"/>
          <w:szCs w:val="24"/>
          <w:lang w:val="ru-RU"/>
        </w:rPr>
      </w:pPr>
      <w:bookmarkStart w:id="6" w:name="_Toc139972686"/>
      <w:bookmarkEnd w:id="6"/>
    </w:p>
    <w:p w:rsidR="00D5464F" w:rsidRPr="000A1190" w:rsidRDefault="00D546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5464F" w:rsidRPr="000A1190" w:rsidRDefault="00D546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D5464F" w:rsidRPr="000A1190" w:rsidRDefault="00D5464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5464F" w:rsidRPr="000A1190" w:rsidRDefault="00053C6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принадлежность музыкальных произведений и их фрагментов к композиторскому или народному творчеству;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D5464F" w:rsidRPr="000A1190" w:rsidRDefault="00053C6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1190">
        <w:rPr>
          <w:rFonts w:ascii="Times New Roman" w:hAnsi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D5464F" w:rsidRPr="000A1190" w:rsidRDefault="00D5464F">
      <w:pPr>
        <w:rPr>
          <w:sz w:val="24"/>
          <w:szCs w:val="24"/>
          <w:lang w:val="ru-RU"/>
        </w:rPr>
        <w:sectPr w:rsidR="00D5464F" w:rsidRPr="000A1190">
          <w:pgSz w:w="11906" w:h="16383"/>
          <w:pgMar w:top="1134" w:right="850" w:bottom="1134" w:left="1701" w:header="720" w:footer="720" w:gutter="0"/>
          <w:cols w:space="720"/>
        </w:sectPr>
      </w:pPr>
    </w:p>
    <w:p w:rsidR="00D5464F" w:rsidRPr="000A1190" w:rsidRDefault="00053C6D">
      <w:pPr>
        <w:spacing w:after="0"/>
        <w:ind w:left="120"/>
        <w:rPr>
          <w:sz w:val="24"/>
          <w:szCs w:val="24"/>
        </w:rPr>
      </w:pPr>
      <w:bookmarkStart w:id="7" w:name="block-24998948"/>
      <w:bookmarkEnd w:id="4"/>
      <w:r w:rsidRPr="000A119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0A1190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D5464F" w:rsidRPr="000A1190" w:rsidRDefault="00053C6D">
      <w:pPr>
        <w:spacing w:after="0"/>
        <w:ind w:left="120"/>
        <w:rPr>
          <w:sz w:val="24"/>
          <w:szCs w:val="24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2"/>
        <w:gridCol w:w="4429"/>
        <w:gridCol w:w="2935"/>
        <w:gridCol w:w="4796"/>
      </w:tblGrid>
      <w:tr w:rsidR="00D5464F" w:rsidRPr="000A1190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народов России: татарская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народная песня «Энисэ», якутская народная песня «Олененок»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Вокальная музыка: С.С. Прокофьев, стихи А. Барто «Болтунья»; М.И. Глинка, стихи Н. Кукольника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«Попутная песня»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портреты: песня «Болтунья» сл. А. Барто, муз. С. Прокофьева; П.И. Чайковский «Баба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Яга» из Детского альбома; Л. Моцарт «Менуэт»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Песня: П.И. Чайковский «Осенняя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</w:tbl>
    <w:p w:rsidR="00D5464F" w:rsidRPr="000A1190" w:rsidRDefault="00D5464F">
      <w:pPr>
        <w:rPr>
          <w:sz w:val="24"/>
          <w:szCs w:val="24"/>
        </w:rPr>
        <w:sectPr w:rsidR="00D5464F" w:rsidRPr="000A11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Pr="000A1190" w:rsidRDefault="00053C6D">
      <w:pPr>
        <w:spacing w:after="0"/>
        <w:ind w:left="120"/>
        <w:rPr>
          <w:sz w:val="24"/>
          <w:szCs w:val="24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1"/>
        <w:gridCol w:w="4370"/>
        <w:gridCol w:w="2935"/>
        <w:gridCol w:w="4796"/>
      </w:tblGrid>
      <w:tr w:rsidR="00D5464F" w:rsidRPr="000A1190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«Рассвет на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Москве-реке» – вступление к опере «Хованщина»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Классическая симфония (№ 1) Первая 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1.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экране: фильм-балет «Хрустальный башмачок» (балет С.С.Прокофьева «Золушка»);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Hello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Dolly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</w:tbl>
    <w:p w:rsidR="00D5464F" w:rsidRPr="000A1190" w:rsidRDefault="00D5464F">
      <w:pPr>
        <w:rPr>
          <w:sz w:val="24"/>
          <w:szCs w:val="24"/>
        </w:rPr>
        <w:sectPr w:rsidR="00D5464F" w:rsidRPr="000A11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Pr="000A1190" w:rsidRDefault="00053C6D">
      <w:pPr>
        <w:spacing w:after="0"/>
        <w:ind w:left="120"/>
        <w:rPr>
          <w:sz w:val="24"/>
          <w:szCs w:val="24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1"/>
        <w:gridCol w:w="4370"/>
        <w:gridCol w:w="2935"/>
        <w:gridCol w:w="4796"/>
      </w:tblGrid>
      <w:tr w:rsidR="00D5464F" w:rsidRPr="000A1190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Инструментальные наигрыши. Плясовые мелодии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музыкантов: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А.Эшпай «Песни горных и луговых мари»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Д. Кабалевского, сл.Е.Долматовского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Опера «Князь Игорь»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С.С. Прокофьева «Шествие солнца».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«В пещере горного короля» из сюиты «Пер Гюнт»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Контрданс сельский танец - пьеса Л.ван Бетховена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Мусоргский Танец персидок из оперы «Хованщина».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А.Хачатурян «Танец с саблями» из балета «Гаянэ»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И.Штраус «Русский марш»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Выучи и спой песни А. Гречанинова и Р. Глиэра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Сюжет музыкального спектакля: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мюзиклы «Семеро козлят на новый лад» А. Рыбникова, «Звуки музыки» Р. Роджерса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SHAMAN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Дж.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Гершвина «Порги и Бесс»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Интонация: К. Сен-Санс пьесы из сюиты «Карнавал животных»: «Королевский марш льва»,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«Аквариум», «Лебедь»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</w:tbl>
    <w:p w:rsidR="00D5464F" w:rsidRPr="000A1190" w:rsidRDefault="00D5464F">
      <w:pPr>
        <w:rPr>
          <w:sz w:val="24"/>
          <w:szCs w:val="24"/>
        </w:rPr>
        <w:sectPr w:rsidR="00D5464F" w:rsidRPr="000A11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Pr="000A1190" w:rsidRDefault="00053C6D">
      <w:pPr>
        <w:spacing w:after="0"/>
        <w:ind w:left="120"/>
        <w:rPr>
          <w:sz w:val="24"/>
          <w:szCs w:val="24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1"/>
        <w:gridCol w:w="4370"/>
        <w:gridCol w:w="2935"/>
        <w:gridCol w:w="4796"/>
      </w:tblGrid>
      <w:tr w:rsidR="00D5464F" w:rsidRPr="000A1190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Вокальная музыка: С.С. Прокофьев, стихи А. Барто «Болтунья»; М.И. Глинка, стихи Н. Кукольника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«Попутная песня»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Искусство времени: Н. Паганини «Вечное движение», И. Штраус «Вечное движение», М. Глинка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Б.Сметана Симфоническая поэма «Влтава»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Религиозные праздники: пасхальная песня «Не шум шумит», фрагмент финала «Светлый праздник» из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сюиты-фантазии С.В. Рахманинова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Ария Кутузова из оперы С.С.Прокофьева «Война и мир»; попурри на темы песен военных лет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</w:tbl>
    <w:p w:rsidR="00D5464F" w:rsidRPr="000A1190" w:rsidRDefault="00D5464F">
      <w:pPr>
        <w:rPr>
          <w:sz w:val="24"/>
          <w:szCs w:val="24"/>
        </w:rPr>
        <w:sectPr w:rsidR="00D5464F" w:rsidRPr="000A11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Pr="000A1190" w:rsidRDefault="00053C6D">
      <w:pPr>
        <w:spacing w:after="0"/>
        <w:ind w:left="120"/>
        <w:rPr>
          <w:sz w:val="24"/>
          <w:szCs w:val="24"/>
        </w:rPr>
      </w:pPr>
      <w:bookmarkStart w:id="8" w:name="block-24998949"/>
      <w:bookmarkEnd w:id="7"/>
      <w:r w:rsidRPr="000A119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D5464F" w:rsidRPr="000A1190" w:rsidRDefault="00053C6D">
      <w:pPr>
        <w:spacing w:after="0"/>
        <w:ind w:left="120"/>
        <w:rPr>
          <w:sz w:val="24"/>
          <w:szCs w:val="24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9"/>
        <w:gridCol w:w="4422"/>
        <w:gridCol w:w="2877"/>
        <w:gridCol w:w="1938"/>
        <w:gridCol w:w="2970"/>
      </w:tblGrid>
      <w:tr w:rsidR="00D5464F" w:rsidRPr="000A1190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инструменты. Флейта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Певец своего народа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Звучание храма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Балет. Хореография – искусство танца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Весь мир звучит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Песня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77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</w:tbl>
    <w:p w:rsidR="00D5464F" w:rsidRPr="000A1190" w:rsidRDefault="00D5464F">
      <w:pPr>
        <w:rPr>
          <w:sz w:val="24"/>
          <w:szCs w:val="24"/>
        </w:rPr>
        <w:sectPr w:rsidR="00D5464F" w:rsidRPr="000A11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Pr="000A1190" w:rsidRDefault="00053C6D">
      <w:pPr>
        <w:spacing w:after="0"/>
        <w:ind w:left="120"/>
        <w:rPr>
          <w:sz w:val="24"/>
          <w:szCs w:val="24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9"/>
        <w:gridCol w:w="4422"/>
        <w:gridCol w:w="2877"/>
        <w:gridCol w:w="1938"/>
        <w:gridCol w:w="2970"/>
      </w:tblGrid>
      <w:tr w:rsidR="00D5464F" w:rsidRPr="000A1190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Главный музыкальный символ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Красота и вдохновение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Диалог культур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Диалог культур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Балет. Хореография – искусство танца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Оперетта, мюзикл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77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</w:tbl>
    <w:p w:rsidR="00D5464F" w:rsidRPr="000A1190" w:rsidRDefault="00D5464F">
      <w:pPr>
        <w:rPr>
          <w:sz w:val="24"/>
          <w:szCs w:val="24"/>
        </w:rPr>
        <w:sectPr w:rsidR="00D5464F" w:rsidRPr="000A11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Pr="000A1190" w:rsidRDefault="00053C6D">
      <w:pPr>
        <w:spacing w:after="0"/>
        <w:ind w:left="120"/>
        <w:rPr>
          <w:sz w:val="24"/>
          <w:szCs w:val="24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9"/>
        <w:gridCol w:w="4422"/>
        <w:gridCol w:w="2877"/>
        <w:gridCol w:w="1938"/>
        <w:gridCol w:w="3050"/>
      </w:tblGrid>
      <w:tr w:rsidR="00D5464F" w:rsidRPr="000A1190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9668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 – исполнитель – слушатель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946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инструменты. Фортепиано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9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986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[Музыка на войне, музыка о войне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[Религиозные праздники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Троица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Кто создаёт музыкальный спектакль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джаза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Электронные музыкальные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инструменты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Интонация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Ритм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77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>
            <w:pPr>
              <w:rPr>
                <w:sz w:val="24"/>
                <w:szCs w:val="24"/>
              </w:rPr>
            </w:pPr>
          </w:p>
        </w:tc>
      </w:tr>
    </w:tbl>
    <w:p w:rsidR="00D5464F" w:rsidRPr="000A1190" w:rsidRDefault="00D5464F">
      <w:pPr>
        <w:rPr>
          <w:sz w:val="24"/>
          <w:szCs w:val="24"/>
        </w:rPr>
        <w:sectPr w:rsidR="00D5464F" w:rsidRPr="000A11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464F" w:rsidRPr="000A1190" w:rsidRDefault="00053C6D">
      <w:pPr>
        <w:spacing w:after="0"/>
        <w:ind w:left="120"/>
        <w:rPr>
          <w:sz w:val="24"/>
          <w:szCs w:val="24"/>
        </w:rPr>
      </w:pPr>
      <w:r w:rsidRPr="000A119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pPr w:leftFromText="180" w:rightFromText="180" w:vertAnchor="text" w:tblpY="1"/>
        <w:tblOverlap w:val="never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32"/>
        <w:gridCol w:w="2467"/>
        <w:gridCol w:w="1595"/>
        <w:gridCol w:w="1391"/>
        <w:gridCol w:w="3050"/>
      </w:tblGrid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 w:rsidP="00C6687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 w:rsidP="00C66872">
            <w:pPr>
              <w:rPr>
                <w:sz w:val="24"/>
                <w:szCs w:val="24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 w:rsidP="00C6687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64F" w:rsidRPr="000A1190" w:rsidRDefault="00D5464F" w:rsidP="00C66872">
            <w:pPr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Первые артисты, народный театр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99484</w:t>
              </w:r>
            </w:hyperlink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942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 композиторы-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классики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98962</w:t>
              </w:r>
            </w:hyperlink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времени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7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Балет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Балет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  <w:bookmarkStart w:id="9" w:name="_GoBack"/>
            <w:bookmarkEnd w:id="9"/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95050</w:t>
              </w:r>
            </w:hyperlink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Интонация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A119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154</w:t>
              </w:r>
            </w:hyperlink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Музыкальный язык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5464F" w:rsidRPr="000A1190" w:rsidTr="00C668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77" w:type="dxa"/>
            <w:tcMar>
              <w:top w:w="50" w:type="dxa"/>
              <w:left w:w="100" w:type="dxa"/>
            </w:tcMar>
            <w:vAlign w:val="center"/>
          </w:tcPr>
          <w:p w:rsidR="00D5464F" w:rsidRPr="000A1190" w:rsidRDefault="00053C6D" w:rsidP="00C6687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119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11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64F" w:rsidRPr="000A1190" w:rsidRDefault="00D5464F" w:rsidP="00C66872">
            <w:pPr>
              <w:rPr>
                <w:sz w:val="24"/>
                <w:szCs w:val="24"/>
              </w:rPr>
            </w:pPr>
          </w:p>
        </w:tc>
      </w:tr>
      <w:bookmarkEnd w:id="8"/>
    </w:tbl>
    <w:p w:rsidR="00C66872" w:rsidRPr="000A1190" w:rsidRDefault="00C66872" w:rsidP="00C66872">
      <w:pPr>
        <w:rPr>
          <w:sz w:val="24"/>
          <w:szCs w:val="24"/>
          <w:lang w:val="ru-RU"/>
        </w:rPr>
      </w:pPr>
    </w:p>
    <w:sectPr w:rsidR="00C66872" w:rsidRPr="000A1190" w:rsidSect="0003450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443" w:rsidRDefault="000B6443" w:rsidP="00A26C33">
      <w:pPr>
        <w:spacing w:after="0" w:line="240" w:lineRule="auto"/>
      </w:pPr>
      <w:r>
        <w:separator/>
      </w:r>
    </w:p>
  </w:endnote>
  <w:endnote w:type="continuationSeparator" w:id="1">
    <w:p w:rsidR="000B6443" w:rsidRDefault="000B6443" w:rsidP="00A26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443" w:rsidRDefault="000B6443" w:rsidP="00A26C33">
      <w:pPr>
        <w:spacing w:after="0" w:line="240" w:lineRule="auto"/>
      </w:pPr>
      <w:r>
        <w:separator/>
      </w:r>
    </w:p>
  </w:footnote>
  <w:footnote w:type="continuationSeparator" w:id="1">
    <w:p w:rsidR="000B6443" w:rsidRDefault="000B6443" w:rsidP="00A26C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D5464F"/>
    <w:rsid w:val="00034504"/>
    <w:rsid w:val="00053C6D"/>
    <w:rsid w:val="000A1190"/>
    <w:rsid w:val="000B6443"/>
    <w:rsid w:val="001A5A2E"/>
    <w:rsid w:val="00231CE9"/>
    <w:rsid w:val="006144FC"/>
    <w:rsid w:val="006675C3"/>
    <w:rsid w:val="007A6489"/>
    <w:rsid w:val="00817DD4"/>
    <w:rsid w:val="008A37AD"/>
    <w:rsid w:val="009D36CC"/>
    <w:rsid w:val="00A26C33"/>
    <w:rsid w:val="00C56B98"/>
    <w:rsid w:val="00C66872"/>
    <w:rsid w:val="00D54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34504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0345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26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26C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9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f5e92bb6" TargetMode="External"/><Relationship Id="rId76" Type="http://schemas.openxmlformats.org/officeDocument/2006/relationships/hyperlink" Target="https://m.edsoo.ru/f5e93f52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948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46aa" TargetMode="External"/><Relationship Id="rId74" Type="http://schemas.openxmlformats.org/officeDocument/2006/relationships/hyperlink" Target="https://m.edsoo.ru/f5e99ad8" TargetMode="External"/><Relationship Id="rId79" Type="http://schemas.openxmlformats.org/officeDocument/2006/relationships/hyperlink" Target="https://m.edsoo.ru/f5e95050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m.edsoo.ru/7f412ea4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2d78" TargetMode="External"/><Relationship Id="rId73" Type="http://schemas.openxmlformats.org/officeDocument/2006/relationships/hyperlink" Target="https://m.edsoo.ru/f5e942cc" TargetMode="External"/><Relationship Id="rId78" Type="http://schemas.openxmlformats.org/officeDocument/2006/relationships/hyperlink" Target="https://m.edsoo.ru/f5e98d86" TargetMode="External"/><Relationship Id="rId8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668a" TargetMode="External"/><Relationship Id="rId69" Type="http://schemas.openxmlformats.org/officeDocument/2006/relationships/hyperlink" Target="https://m.edsoo.ru/f5e986ce" TargetMode="External"/><Relationship Id="rId77" Type="http://schemas.openxmlformats.org/officeDocument/2006/relationships/hyperlink" Target="https://m.edsoo.ru/f5e96e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8bb0" TargetMode="External"/><Relationship Id="rId80" Type="http://schemas.openxmlformats.org/officeDocument/2006/relationships/hyperlink" Target="https://m.edsoo.ru/f5e9a15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6b9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2a35116" TargetMode="External"/><Relationship Id="rId75" Type="http://schemas.openxmlformats.org/officeDocument/2006/relationships/hyperlink" Target="https://m.edsoo.ru/f5e9896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71</Pages>
  <Words>16641</Words>
  <Characters>94858</Characters>
  <Application>Microsoft Office Word</Application>
  <DocSecurity>0</DocSecurity>
  <Lines>790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14</cp:revision>
  <dcterms:created xsi:type="dcterms:W3CDTF">2023-09-26T07:40:00Z</dcterms:created>
  <dcterms:modified xsi:type="dcterms:W3CDTF">2025-03-21T19:04:00Z</dcterms:modified>
</cp:coreProperties>
</file>